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5FA9DC62" w14:textId="34EC52C1" w:rsidR="004A7084" w:rsidRPr="000C37D8" w:rsidRDefault="00E17346" w:rsidP="000C37D8">
      <w:pPr>
        <w:pStyle w:val="Subtitle"/>
        <w:spacing w:line="240" w:lineRule="auto"/>
        <w:rPr>
          <w:b/>
          <w:bCs/>
        </w:rPr>
      </w:pPr>
      <w:r>
        <w:rPr>
          <w:b/>
          <w:bCs/>
          <w:noProof/>
        </w:rPr>
        <w:drawing>
          <wp:anchor distT="0" distB="0" distL="114300" distR="114300" simplePos="0" relativeHeight="251663360" behindDoc="0" locked="0" layoutInCell="1" allowOverlap="1" wp14:anchorId="4A3B8893" wp14:editId="2C514384">
            <wp:simplePos x="0" y="0"/>
            <wp:positionH relativeFrom="column">
              <wp:posOffset>2122170</wp:posOffset>
            </wp:positionH>
            <wp:positionV relativeFrom="paragraph">
              <wp:posOffset>323215</wp:posOffset>
            </wp:positionV>
            <wp:extent cx="2000250" cy="2000250"/>
            <wp:effectExtent l="0" t="0" r="6350" b="6350"/>
            <wp:wrapTopAndBottom/>
            <wp:docPr id="160370478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0370478" name="Picture 3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rPr>
          <w:b/>
          <w:bCs/>
          <w:noProof/>
        </w:rPr>
        <w:drawing>
          <wp:anchor distT="0" distB="0" distL="114300" distR="114300" simplePos="0" relativeHeight="251661312" behindDoc="0" locked="0" layoutInCell="1" allowOverlap="1" wp14:anchorId="48F2A316" wp14:editId="32076E16">
            <wp:simplePos x="0" y="0"/>
            <wp:positionH relativeFrom="column">
              <wp:posOffset>4336415</wp:posOffset>
            </wp:positionH>
            <wp:positionV relativeFrom="paragraph">
              <wp:posOffset>300355</wp:posOffset>
            </wp:positionV>
            <wp:extent cx="1601470" cy="2000250"/>
            <wp:effectExtent l="0" t="0" r="0" b="6350"/>
            <wp:wrapTopAndBottom/>
            <wp:docPr id="1226003182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03182" name="Picture 3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0147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56E5A">
        <w:rPr>
          <w:b/>
          <w:bCs/>
          <w:noProof/>
        </w:rPr>
        <w:drawing>
          <wp:anchor distT="0" distB="0" distL="114300" distR="114300" simplePos="0" relativeHeight="251659264" behindDoc="0" locked="0" layoutInCell="1" allowOverlap="1" wp14:anchorId="4E8D52E0" wp14:editId="0D1B2F76">
            <wp:simplePos x="0" y="0"/>
            <wp:positionH relativeFrom="column">
              <wp:posOffset>-19050</wp:posOffset>
            </wp:positionH>
            <wp:positionV relativeFrom="paragraph">
              <wp:posOffset>323215</wp:posOffset>
            </wp:positionV>
            <wp:extent cx="2000250" cy="2000250"/>
            <wp:effectExtent l="0" t="0" r="6350" b="6350"/>
            <wp:wrapTopAndBottom/>
            <wp:docPr id="42692186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26921863" name="Picture 1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2000250" cy="20002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F6C3C">
        <w:rPr>
          <w:b/>
          <w:bCs/>
        </w:rPr>
        <w:t xml:space="preserve">PATIENT </w:t>
      </w:r>
      <w:r w:rsidR="00A42240">
        <w:rPr>
          <w:b/>
          <w:bCs/>
        </w:rPr>
        <w:t>TRANSFER ASSISTIVE AID</w:t>
      </w:r>
      <w:r w:rsidR="009A7E33">
        <w:rPr>
          <w:b/>
          <w:bCs/>
        </w:rPr>
        <w:t xml:space="preserve"> </w:t>
      </w:r>
    </w:p>
    <w:p w14:paraId="323AC7E0" w14:textId="77777777" w:rsidR="00CB59F5" w:rsidRDefault="00CB59F5">
      <w:pPr>
        <w:pStyle w:val="NormalWeb"/>
        <w:spacing w:before="0" w:beforeAutospacing="0" w:after="240" w:afterAutospacing="0"/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</w:pPr>
    </w:p>
    <w:p w14:paraId="3FFA8CCC" w14:textId="15FC147F" w:rsidR="00F2086F" w:rsidRDefault="005F3C48" w:rsidP="00F2086F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  <w:t>Description</w:t>
      </w:r>
      <w:r w:rsidR="00F2086F">
        <w:rPr>
          <w:rFonts w:ascii="Segoe UI" w:hAnsi="Segoe UI" w:cs="Segoe UI"/>
          <w:color w:val="232736"/>
          <w:sz w:val="23"/>
          <w:szCs w:val="23"/>
        </w:rPr>
        <w:t>:</w:t>
      </w:r>
    </w:p>
    <w:p w14:paraId="77B4FDD4" w14:textId="77777777" w:rsidR="00F2086F" w:rsidRDefault="00F2086F" w:rsidP="00F2086F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</w:p>
    <w:p w14:paraId="388ECA9D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During critical illness, post-surgical recovery, palliative care, spinal recovery, and rehabilitation, this Patient Transfer Assistive Belt provides a secure and supportive way to assist transfers, repositioning, sitting support, and movement.</w:t>
      </w:r>
    </w:p>
    <w:p w14:paraId="58FFAF18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The wide padded centre creates a comfortable support base behind the body, while the multiple grip loops allow support from either side depending on the movement or level of assistance needed. From careful two-person support through to lighter stabilising support and more independent movement over time, this belt can adapt alongside changing strength, mobility, and rehabilitation needs.</w:t>
      </w:r>
    </w:p>
    <w:p w14:paraId="63ECFF30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It can also be looped onto a secure support point to create a grab assist for sitting up or repositioning more independently.</w:t>
      </w:r>
    </w:p>
    <w:p w14:paraId="1606BB9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 </w:t>
      </w:r>
    </w:p>
    <w:p w14:paraId="1B585473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Great For</w:t>
      </w:r>
      <w:r>
        <w:rPr>
          <w:rFonts w:ascii="Segoe UI" w:hAnsi="Segoe UI" w:cs="Segoe UI"/>
          <w:color w:val="232736"/>
          <w:sz w:val="23"/>
          <w:szCs w:val="23"/>
        </w:rPr>
        <w:t>:</w:t>
      </w:r>
    </w:p>
    <w:p w14:paraId="26AC6E29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🏥</w:t>
      </w:r>
      <w:r>
        <w:rPr>
          <w:rFonts w:ascii="Segoe UI" w:hAnsi="Segoe UI" w:cs="Segoe UI"/>
          <w:color w:val="232736"/>
          <w:sz w:val="23"/>
          <w:szCs w:val="23"/>
        </w:rPr>
        <w:t xml:space="preserve"> Hospital and home recovery</w:t>
      </w:r>
    </w:p>
    <w:p w14:paraId="400ADF14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🩺</w:t>
      </w:r>
      <w:r>
        <w:rPr>
          <w:rFonts w:ascii="Segoe UI" w:hAnsi="Segoe UI" w:cs="Segoe UI"/>
          <w:color w:val="232736"/>
          <w:sz w:val="23"/>
          <w:szCs w:val="23"/>
        </w:rPr>
        <w:t xml:space="preserve"> Post-surgical support</w:t>
      </w:r>
    </w:p>
    <w:p w14:paraId="7C1CE757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🩻</w:t>
      </w:r>
      <w:r>
        <w:rPr>
          <w:rFonts w:ascii="Segoe UI" w:hAnsi="Segoe UI" w:cs="Segoe UI"/>
          <w:color w:val="232736"/>
          <w:sz w:val="23"/>
          <w:szCs w:val="23"/>
        </w:rPr>
        <w:t xml:space="preserve"> Spinal recovery and rehabilitation</w:t>
      </w:r>
    </w:p>
    <w:p w14:paraId="7BE3F614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♿</w:t>
      </w:r>
      <w:r>
        <w:rPr>
          <w:rFonts w:ascii="Segoe UI" w:hAnsi="Segoe UI" w:cs="Segoe UI"/>
          <w:color w:val="232736"/>
          <w:sz w:val="23"/>
          <w:szCs w:val="23"/>
        </w:rPr>
        <w:t xml:space="preserve"> Mobility support and transfers</w:t>
      </w:r>
    </w:p>
    <w:p w14:paraId="736458AB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🛏️</w:t>
      </w:r>
      <w:r>
        <w:rPr>
          <w:rFonts w:ascii="Segoe UI" w:hAnsi="Segoe UI" w:cs="Segoe UI"/>
          <w:color w:val="232736"/>
          <w:sz w:val="23"/>
          <w:szCs w:val="23"/>
        </w:rPr>
        <w:t xml:space="preserve"> Bed repositioning and sitting support</w:t>
      </w:r>
    </w:p>
    <w:p w14:paraId="6BAA9E9D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🚽</w:t>
      </w:r>
      <w:r>
        <w:rPr>
          <w:rFonts w:ascii="Segoe UI" w:hAnsi="Segoe UI" w:cs="Segoe UI"/>
          <w:color w:val="232736"/>
          <w:sz w:val="23"/>
          <w:szCs w:val="23"/>
        </w:rPr>
        <w:t xml:space="preserve"> Toilet and bathroom transfers</w:t>
      </w:r>
    </w:p>
    <w:p w14:paraId="0B93EF0A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🤝</w:t>
      </w:r>
      <w:r>
        <w:rPr>
          <w:rFonts w:ascii="Segoe UI" w:hAnsi="Segoe UI" w:cs="Segoe UI"/>
          <w:color w:val="232736"/>
          <w:sz w:val="23"/>
          <w:szCs w:val="23"/>
        </w:rPr>
        <w:t xml:space="preserve"> Two-person movement support</w:t>
      </w:r>
    </w:p>
    <w:p w14:paraId="45460BC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🧍</w:t>
      </w:r>
      <w:r>
        <w:rPr>
          <w:rFonts w:ascii="Segoe UI" w:hAnsi="Segoe UI" w:cs="Segoe UI"/>
          <w:color w:val="232736"/>
          <w:sz w:val="23"/>
          <w:szCs w:val="23"/>
        </w:rPr>
        <w:t xml:space="preserve"> Standing support and stabilising movement</w:t>
      </w:r>
    </w:p>
    <w:p w14:paraId="2B3FA804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❤️</w:t>
      </w:r>
      <w:r>
        <w:rPr>
          <w:rFonts w:ascii="Segoe UI" w:hAnsi="Segoe UI" w:cs="Segoe UI"/>
          <w:color w:val="232736"/>
          <w:sz w:val="23"/>
          <w:szCs w:val="23"/>
        </w:rPr>
        <w:t xml:space="preserve"> Critical illness support</w:t>
      </w:r>
    </w:p>
    <w:p w14:paraId="441D748C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🌿</w:t>
      </w:r>
      <w:r>
        <w:rPr>
          <w:rFonts w:ascii="Segoe UI" w:hAnsi="Segoe UI" w:cs="Segoe UI"/>
          <w:color w:val="232736"/>
          <w:sz w:val="23"/>
          <w:szCs w:val="23"/>
        </w:rPr>
        <w:t xml:space="preserve"> Palliative illness support</w:t>
      </w:r>
    </w:p>
    <w:p w14:paraId="390D098F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🚐</w:t>
      </w:r>
      <w:r>
        <w:rPr>
          <w:rFonts w:ascii="Segoe UI" w:hAnsi="Segoe UI" w:cs="Segoe UI"/>
          <w:color w:val="232736"/>
          <w:sz w:val="23"/>
          <w:szCs w:val="23"/>
        </w:rPr>
        <w:t xml:space="preserve"> Vehicle transfers and travel support</w:t>
      </w:r>
    </w:p>
    <w:p w14:paraId="44347F9A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🪢</w:t>
      </w:r>
      <w:r>
        <w:rPr>
          <w:rFonts w:ascii="Segoe UI" w:hAnsi="Segoe UI" w:cs="Segoe UI"/>
          <w:color w:val="232736"/>
          <w:sz w:val="23"/>
          <w:szCs w:val="23"/>
        </w:rPr>
        <w:t xml:space="preserve"> Creating a grab assist for more independent repositioning</w:t>
      </w:r>
    </w:p>
    <w:p w14:paraId="2D1009D1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 </w:t>
      </w:r>
    </w:p>
    <w:p w14:paraId="5B556CB8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Features</w:t>
      </w:r>
      <w:r>
        <w:rPr>
          <w:rFonts w:ascii="Segoe UI" w:hAnsi="Segoe UI" w:cs="Segoe UI"/>
          <w:color w:val="232736"/>
          <w:sz w:val="23"/>
          <w:szCs w:val="23"/>
        </w:rPr>
        <w:t>:</w:t>
      </w:r>
    </w:p>
    <w:p w14:paraId="7738A7DB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✋</w:t>
      </w:r>
      <w:r>
        <w:rPr>
          <w:rFonts w:ascii="Segoe UI" w:hAnsi="Segoe UI" w:cs="Segoe UI"/>
          <w:color w:val="232736"/>
          <w:sz w:val="23"/>
          <w:szCs w:val="23"/>
        </w:rPr>
        <w:t xml:space="preserve"> Multiple hand loops for flexible support positions</w:t>
      </w:r>
    </w:p>
    <w:p w14:paraId="538C74AB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🖤</w:t>
      </w:r>
      <w:r>
        <w:rPr>
          <w:rFonts w:ascii="Segoe UI" w:hAnsi="Segoe UI" w:cs="Segoe UI"/>
          <w:color w:val="232736"/>
          <w:sz w:val="23"/>
          <w:szCs w:val="23"/>
        </w:rPr>
        <w:t xml:space="preserve"> Wide padded centre for comfortable support behind the body</w:t>
      </w:r>
    </w:p>
    <w:p w14:paraId="4E64A48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↔️</w:t>
      </w:r>
      <w:r>
        <w:rPr>
          <w:rFonts w:ascii="Segoe UI" w:hAnsi="Segoe UI" w:cs="Segoe UI"/>
          <w:color w:val="232736"/>
          <w:sz w:val="23"/>
          <w:szCs w:val="23"/>
        </w:rPr>
        <w:t xml:space="preserve"> Allows support from either side during movement and transfers</w:t>
      </w:r>
    </w:p>
    <w:p w14:paraId="0609ACAA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🔄</w:t>
      </w:r>
      <w:r>
        <w:rPr>
          <w:rFonts w:ascii="Segoe UI" w:hAnsi="Segoe UI" w:cs="Segoe UI"/>
          <w:color w:val="232736"/>
          <w:sz w:val="23"/>
          <w:szCs w:val="23"/>
        </w:rPr>
        <w:t xml:space="preserve"> Can adapt from higher support needs through to lighter stabilising support</w:t>
      </w:r>
    </w:p>
    <w:p w14:paraId="3C319767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lastRenderedPageBreak/>
        <w:t>🪢</w:t>
      </w:r>
      <w:r>
        <w:rPr>
          <w:rFonts w:ascii="Segoe UI" w:hAnsi="Segoe UI" w:cs="Segoe UI"/>
          <w:color w:val="232736"/>
          <w:sz w:val="23"/>
          <w:szCs w:val="23"/>
        </w:rPr>
        <w:t xml:space="preserve"> Can be looped onto a secure support point as a grab assist</w:t>
      </w:r>
    </w:p>
    <w:p w14:paraId="558A133F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🧍</w:t>
      </w:r>
      <w:r>
        <w:rPr>
          <w:rFonts w:ascii="Segoe UI" w:hAnsi="Segoe UI" w:cs="Segoe UI"/>
          <w:color w:val="232736"/>
          <w:sz w:val="23"/>
          <w:szCs w:val="23"/>
        </w:rPr>
        <w:t xml:space="preserve"> Supports assisted and more independent movement approaches</w:t>
      </w:r>
    </w:p>
    <w:p w14:paraId="2D114702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🪶</w:t>
      </w:r>
      <w:r>
        <w:rPr>
          <w:rFonts w:ascii="Segoe UI" w:hAnsi="Segoe UI" w:cs="Segoe UI"/>
          <w:color w:val="232736"/>
          <w:sz w:val="23"/>
          <w:szCs w:val="23"/>
        </w:rPr>
        <w:t xml:space="preserve"> Lightweight and easy to store</w:t>
      </w:r>
    </w:p>
    <w:p w14:paraId="0ADDD984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🧼</w:t>
      </w:r>
      <w:r>
        <w:rPr>
          <w:rFonts w:ascii="Segoe UI" w:hAnsi="Segoe UI" w:cs="Segoe UI"/>
          <w:color w:val="232736"/>
          <w:sz w:val="23"/>
          <w:szCs w:val="23"/>
        </w:rPr>
        <w:t xml:space="preserve"> Durable nylon construction</w:t>
      </w:r>
    </w:p>
    <w:p w14:paraId="7BEE62DC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🚫</w:t>
      </w:r>
      <w:r>
        <w:rPr>
          <w:rFonts w:ascii="Segoe UI" w:hAnsi="Segoe UI" w:cs="Segoe UI"/>
          <w:color w:val="232736"/>
          <w:sz w:val="23"/>
          <w:szCs w:val="23"/>
        </w:rPr>
        <w:t xml:space="preserve"> Designed to support movement and coordination, not full body lifting</w:t>
      </w:r>
    </w:p>
    <w:p w14:paraId="03537DD3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 </w:t>
      </w:r>
    </w:p>
    <w:p w14:paraId="0EA9CFA3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  <w:t>Details</w:t>
      </w:r>
      <w:r>
        <w:rPr>
          <w:rFonts w:ascii="Segoe UI" w:hAnsi="Segoe UI" w:cs="Segoe UI"/>
          <w:color w:val="232736"/>
          <w:sz w:val="23"/>
          <w:szCs w:val="23"/>
        </w:rPr>
        <w:t>: </w:t>
      </w:r>
    </w:p>
    <w:p w14:paraId="238F4648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Material</w:t>
      </w:r>
      <w:r>
        <w:rPr>
          <w:rFonts w:ascii="Segoe UI" w:hAnsi="Segoe UI" w:cs="Segoe UI"/>
          <w:color w:val="232736"/>
          <w:sz w:val="23"/>
          <w:szCs w:val="23"/>
        </w:rPr>
        <w:t>: Nylon</w:t>
      </w:r>
    </w:p>
    <w:p w14:paraId="4A87F61F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Size</w:t>
      </w:r>
      <w:r>
        <w:rPr>
          <w:rFonts w:ascii="Segoe UI" w:hAnsi="Segoe UI" w:cs="Segoe UI"/>
          <w:color w:val="232736"/>
          <w:sz w:val="23"/>
          <w:szCs w:val="23"/>
        </w:rPr>
        <w:t>: 120cm (L) x 12cm (W) </w:t>
      </w:r>
    </w:p>
    <w:p w14:paraId="5CF9E56B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Weight</w:t>
      </w:r>
      <w:r>
        <w:rPr>
          <w:rFonts w:ascii="Segoe UI" w:hAnsi="Segoe UI" w:cs="Segoe UI"/>
          <w:color w:val="232736"/>
          <w:sz w:val="23"/>
          <w:szCs w:val="23"/>
        </w:rPr>
        <w:t>: less than 50 grams </w:t>
      </w:r>
    </w:p>
    <w:p w14:paraId="79E311C2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Package Contains</w:t>
      </w:r>
      <w:r>
        <w:rPr>
          <w:rFonts w:ascii="Segoe UI" w:hAnsi="Segoe UI" w:cs="Segoe UI"/>
          <w:color w:val="232736"/>
          <w:sz w:val="23"/>
          <w:szCs w:val="23"/>
        </w:rPr>
        <w:t>: 1x Patient Transfer Assistive Sling</w:t>
      </w:r>
    </w:p>
    <w:p w14:paraId="172D4228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</w:rPr>
        <w:t>Age Guidance</w:t>
      </w:r>
      <w:r>
        <w:rPr>
          <w:rFonts w:ascii="Segoe UI" w:hAnsi="Segoe UI" w:cs="Segoe UI"/>
          <w:color w:val="232736"/>
          <w:sz w:val="23"/>
          <w:szCs w:val="23"/>
        </w:rPr>
        <w:t>: Suitable for assisted movement, rehabilitation, repositioning, and transfer support with appropriate supervision. </w:t>
      </w:r>
      <w:r>
        <w:rPr>
          <w:rStyle w:val="Emphasis"/>
          <w:rFonts w:ascii="Segoe UI" w:hAnsi="Segoe UI" w:cs="Segoe UI"/>
          <w:color w:val="232736"/>
          <w:sz w:val="23"/>
          <w:szCs w:val="23"/>
        </w:rPr>
        <w:t>Not a toy. </w:t>
      </w:r>
    </w:p>
    <w:p w14:paraId="3E4FA39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b/>
          <w:bCs/>
          <w:color w:val="232736"/>
          <w:sz w:val="23"/>
          <w:szCs w:val="23"/>
          <w:u w:val="single"/>
        </w:rPr>
        <w:br/>
      </w:r>
      <w:r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  <w:t>How To Use</w:t>
      </w:r>
      <w:r>
        <w:rPr>
          <w:rFonts w:ascii="Segoe UI" w:hAnsi="Segoe UI" w:cs="Segoe UI"/>
          <w:color w:val="232736"/>
          <w:sz w:val="23"/>
          <w:szCs w:val="23"/>
        </w:rPr>
        <w:t>:</w:t>
      </w:r>
    </w:p>
    <w:p w14:paraId="1044A8E3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🖤</w:t>
      </w:r>
      <w:r>
        <w:rPr>
          <w:rFonts w:ascii="Segoe UI" w:hAnsi="Segoe UI" w:cs="Segoe UI"/>
          <w:color w:val="232736"/>
          <w:sz w:val="23"/>
          <w:szCs w:val="23"/>
        </w:rPr>
        <w:t xml:space="preserve"> Position the padded centre comfortably behind the lower back, waist, or hips</w:t>
      </w:r>
    </w:p>
    <w:p w14:paraId="350FC0B1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✋</w:t>
      </w:r>
      <w:r>
        <w:rPr>
          <w:rFonts w:ascii="Segoe UI" w:hAnsi="Segoe UI" w:cs="Segoe UI"/>
          <w:color w:val="232736"/>
          <w:sz w:val="23"/>
          <w:szCs w:val="23"/>
        </w:rPr>
        <w:t xml:space="preserve"> Use the hand loops to provide secure support during transfers, repositioning, standing, or movement</w:t>
      </w:r>
    </w:p>
    <w:p w14:paraId="386010E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↔️</w:t>
      </w:r>
      <w:r>
        <w:rPr>
          <w:rFonts w:ascii="Segoe UI" w:hAnsi="Segoe UI" w:cs="Segoe UI"/>
          <w:color w:val="232736"/>
          <w:sz w:val="23"/>
          <w:szCs w:val="23"/>
        </w:rPr>
        <w:t xml:space="preserve"> One or more support people can assist from either side depending on the movement needed</w:t>
      </w:r>
    </w:p>
    <w:p w14:paraId="58765100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🪢</w:t>
      </w:r>
      <w:r>
        <w:rPr>
          <w:rFonts w:ascii="Segoe UI" w:hAnsi="Segoe UI" w:cs="Segoe UI"/>
          <w:color w:val="232736"/>
          <w:sz w:val="23"/>
          <w:szCs w:val="23"/>
        </w:rPr>
        <w:t xml:space="preserve"> Can also be looped onto a secure support point as a grab assist for sitting up or repositioning</w:t>
      </w:r>
    </w:p>
    <w:p w14:paraId="4E0E6556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💡</w:t>
      </w:r>
      <w:r>
        <w:rPr>
          <w:rFonts w:ascii="Segoe UI" w:hAnsi="Segoe UI" w:cs="Segoe UI"/>
          <w:color w:val="232736"/>
          <w:sz w:val="23"/>
          <w:szCs w:val="23"/>
        </w:rPr>
        <w:t xml:space="preserve"> Designed to assist and guide movement, not lift a person’s full body weight</w:t>
      </w:r>
    </w:p>
    <w:p w14:paraId="19526325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 </w:t>
      </w:r>
    </w:p>
    <w:p w14:paraId="08B24030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  <w:t>Care Instructions</w:t>
      </w:r>
      <w:r>
        <w:rPr>
          <w:rFonts w:ascii="Segoe UI" w:hAnsi="Segoe UI" w:cs="Segoe UI"/>
          <w:color w:val="232736"/>
          <w:sz w:val="23"/>
          <w:szCs w:val="23"/>
        </w:rPr>
        <w:t>:</w:t>
      </w:r>
    </w:p>
    <w:p w14:paraId="39551853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🧼</w:t>
      </w:r>
      <w:r>
        <w:rPr>
          <w:rFonts w:ascii="Segoe UI" w:hAnsi="Segoe UI" w:cs="Segoe UI"/>
          <w:color w:val="232736"/>
          <w:sz w:val="23"/>
          <w:szCs w:val="23"/>
        </w:rPr>
        <w:t xml:space="preserve"> Wipe clean with a damp cloth</w:t>
      </w:r>
    </w:p>
    <w:p w14:paraId="10930C69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🌬️</w:t>
      </w:r>
      <w:r>
        <w:rPr>
          <w:rFonts w:ascii="Segoe UI" w:hAnsi="Segoe UI" w:cs="Segoe UI"/>
          <w:color w:val="232736"/>
          <w:sz w:val="23"/>
          <w:szCs w:val="23"/>
        </w:rPr>
        <w:t xml:space="preserve"> Air dry fully before storing</w:t>
      </w:r>
    </w:p>
    <w:p w14:paraId="744FCCF7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🚫</w:t>
      </w:r>
      <w:r>
        <w:rPr>
          <w:rFonts w:ascii="Segoe UI" w:hAnsi="Segoe UI" w:cs="Segoe UI"/>
          <w:color w:val="232736"/>
          <w:sz w:val="23"/>
          <w:szCs w:val="23"/>
        </w:rPr>
        <w:t xml:space="preserve"> Do not bleach</w:t>
      </w:r>
    </w:p>
    <w:p w14:paraId="3477221B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🪶</w:t>
      </w:r>
      <w:r>
        <w:rPr>
          <w:rFonts w:ascii="Segoe UI" w:hAnsi="Segoe UI" w:cs="Segoe UI"/>
          <w:color w:val="232736"/>
          <w:sz w:val="23"/>
          <w:szCs w:val="23"/>
        </w:rPr>
        <w:t xml:space="preserve"> Store in a clean, dry place when not in use</w:t>
      </w:r>
    </w:p>
    <w:p w14:paraId="596441BF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Segoe UI" w:hAnsi="Segoe UI" w:cs="Segoe UI"/>
          <w:color w:val="232736"/>
          <w:sz w:val="23"/>
          <w:szCs w:val="23"/>
        </w:rPr>
        <w:t> </w:t>
      </w:r>
    </w:p>
    <w:p w14:paraId="763B115A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Style w:val="Strong"/>
          <w:rFonts w:ascii="Segoe UI" w:hAnsi="Segoe UI" w:cs="Segoe UI"/>
          <w:color w:val="232736"/>
          <w:sz w:val="23"/>
          <w:szCs w:val="23"/>
          <w:u w:val="single"/>
        </w:rPr>
        <w:t>Please Note</w:t>
      </w:r>
      <w:r>
        <w:rPr>
          <w:rFonts w:ascii="Segoe UI" w:hAnsi="Segoe UI" w:cs="Segoe UI"/>
          <w:color w:val="232736"/>
          <w:sz w:val="23"/>
          <w:szCs w:val="23"/>
        </w:rPr>
        <w:t>:</w:t>
      </w:r>
    </w:p>
    <w:p w14:paraId="5315A926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⚠️</w:t>
      </w:r>
      <w:r>
        <w:rPr>
          <w:rFonts w:ascii="Segoe UI" w:hAnsi="Segoe UI" w:cs="Segoe UI"/>
          <w:color w:val="232736"/>
          <w:sz w:val="23"/>
          <w:szCs w:val="23"/>
        </w:rPr>
        <w:t xml:space="preserve"> Designed to assist and support movement, repositioning, and transfers; not intended for full body lifting</w:t>
      </w:r>
    </w:p>
    <w:p w14:paraId="0106EF99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⚠️</w:t>
      </w:r>
      <w:r>
        <w:rPr>
          <w:rFonts w:ascii="Segoe UI" w:hAnsi="Segoe UI" w:cs="Segoe UI"/>
          <w:color w:val="232736"/>
          <w:sz w:val="23"/>
          <w:szCs w:val="23"/>
        </w:rPr>
        <w:t xml:space="preserve"> Always ensure any support point used for looping the belt is secure and stable</w:t>
      </w:r>
    </w:p>
    <w:p w14:paraId="02227D6E" w14:textId="77777777" w:rsidR="005A149D" w:rsidRDefault="005A149D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  <w:r>
        <w:rPr>
          <w:rFonts w:ascii="Apple Color Emoji" w:hAnsi="Apple Color Emoji" w:cs="Apple Color Emoji"/>
          <w:color w:val="232736"/>
          <w:sz w:val="23"/>
          <w:szCs w:val="23"/>
        </w:rPr>
        <w:t>⚠️</w:t>
      </w:r>
      <w:r>
        <w:rPr>
          <w:rFonts w:ascii="Segoe UI" w:hAnsi="Segoe UI" w:cs="Segoe UI"/>
          <w:color w:val="232736"/>
          <w:sz w:val="23"/>
          <w:szCs w:val="23"/>
        </w:rPr>
        <w:t xml:space="preserve"> Check regularly for signs of wear or damage before use</w:t>
      </w:r>
    </w:p>
    <w:p w14:paraId="6C0CE63D" w14:textId="0A14BD2B" w:rsidR="001F5EB7" w:rsidRPr="00660BE2" w:rsidRDefault="001F5EB7" w:rsidP="00BD61AE">
      <w:pPr>
        <w:pStyle w:val="NormalWeb"/>
        <w:spacing w:before="0" w:beforeAutospacing="0" w:after="0" w:afterAutospacing="0"/>
        <w:rPr>
          <w:rFonts w:ascii="Segoe UI" w:hAnsi="Segoe UI" w:cs="Segoe UI"/>
          <w:color w:val="232736"/>
          <w:sz w:val="23"/>
          <w:szCs w:val="23"/>
        </w:rPr>
      </w:pPr>
    </w:p>
    <w:sectPr w:rsidR="001F5EB7" w:rsidRPr="00660BE2" w:rsidSect="00611960">
      <w:head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632091AA" w14:textId="77777777" w:rsidR="0058320A" w:rsidRDefault="0058320A" w:rsidP="0047498D">
      <w:pPr>
        <w:spacing w:after="0" w:line="240" w:lineRule="auto"/>
      </w:pPr>
      <w:r>
        <w:separator/>
      </w:r>
    </w:p>
  </w:endnote>
  <w:endnote w:type="continuationSeparator" w:id="0">
    <w:p w14:paraId="39E93DC2" w14:textId="77777777" w:rsidR="0058320A" w:rsidRDefault="0058320A" w:rsidP="0047498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ple Color Emoji">
    <w:panose1 w:val="00000000000000000000"/>
    <w:charset w:val="00"/>
    <w:family w:val="auto"/>
    <w:pitch w:val="variable"/>
    <w:sig w:usb0="00000003" w:usb1="18000000" w:usb2="14000000" w:usb3="00000000" w:csb0="0000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590ED8AF" w14:textId="77777777" w:rsidR="0058320A" w:rsidRDefault="0058320A" w:rsidP="0047498D">
      <w:pPr>
        <w:spacing w:after="0" w:line="240" w:lineRule="auto"/>
      </w:pPr>
      <w:r>
        <w:separator/>
      </w:r>
    </w:p>
  </w:footnote>
  <w:footnote w:type="continuationSeparator" w:id="0">
    <w:p w14:paraId="50DB40AF" w14:textId="77777777" w:rsidR="0058320A" w:rsidRDefault="0058320A" w:rsidP="0047498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51B18633" w14:textId="1067AF5E" w:rsidR="0047498D" w:rsidRDefault="002425DC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74BF5042" wp14:editId="6D5E7803">
          <wp:simplePos x="0" y="0"/>
          <wp:positionH relativeFrom="column">
            <wp:posOffset>4343400</wp:posOffset>
          </wp:positionH>
          <wp:positionV relativeFrom="paragraph">
            <wp:posOffset>179070</wp:posOffset>
          </wp:positionV>
          <wp:extent cx="1385789" cy="405481"/>
          <wp:effectExtent l="0" t="0" r="0" b="0"/>
          <wp:wrapTopAndBottom/>
          <wp:docPr id="764835374" name="Picture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64835374" name="Picture 764835374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87607" cy="40601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66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44176"/>
    <w:rsid w:val="000235B4"/>
    <w:rsid w:val="00035ADF"/>
    <w:rsid w:val="0004621A"/>
    <w:rsid w:val="00047060"/>
    <w:rsid w:val="00051439"/>
    <w:rsid w:val="00075DC8"/>
    <w:rsid w:val="00080B58"/>
    <w:rsid w:val="000837C1"/>
    <w:rsid w:val="00090CCE"/>
    <w:rsid w:val="000A1114"/>
    <w:rsid w:val="000A7154"/>
    <w:rsid w:val="000C37D8"/>
    <w:rsid w:val="000C5128"/>
    <w:rsid w:val="000D239C"/>
    <w:rsid w:val="000D329E"/>
    <w:rsid w:val="000D3792"/>
    <w:rsid w:val="000D4C19"/>
    <w:rsid w:val="000F2C21"/>
    <w:rsid w:val="00100700"/>
    <w:rsid w:val="00101B16"/>
    <w:rsid w:val="00117207"/>
    <w:rsid w:val="00125AEB"/>
    <w:rsid w:val="001422AB"/>
    <w:rsid w:val="001518B9"/>
    <w:rsid w:val="00155A66"/>
    <w:rsid w:val="00163B57"/>
    <w:rsid w:val="00182D19"/>
    <w:rsid w:val="00187571"/>
    <w:rsid w:val="00190679"/>
    <w:rsid w:val="00193D09"/>
    <w:rsid w:val="00197C00"/>
    <w:rsid w:val="001B72D0"/>
    <w:rsid w:val="001D12D3"/>
    <w:rsid w:val="001D64A8"/>
    <w:rsid w:val="001E0BB2"/>
    <w:rsid w:val="001E3355"/>
    <w:rsid w:val="001F1D46"/>
    <w:rsid w:val="001F5EB7"/>
    <w:rsid w:val="00210C1C"/>
    <w:rsid w:val="00223A33"/>
    <w:rsid w:val="00226ABE"/>
    <w:rsid w:val="00227CEB"/>
    <w:rsid w:val="0023058A"/>
    <w:rsid w:val="002425DC"/>
    <w:rsid w:val="0026357E"/>
    <w:rsid w:val="002646FE"/>
    <w:rsid w:val="00290EDD"/>
    <w:rsid w:val="00291B43"/>
    <w:rsid w:val="00293B41"/>
    <w:rsid w:val="002A37F4"/>
    <w:rsid w:val="002B0464"/>
    <w:rsid w:val="002D11D1"/>
    <w:rsid w:val="002F3D02"/>
    <w:rsid w:val="002F51FC"/>
    <w:rsid w:val="0030053F"/>
    <w:rsid w:val="0030187A"/>
    <w:rsid w:val="00305B02"/>
    <w:rsid w:val="003315FD"/>
    <w:rsid w:val="00331906"/>
    <w:rsid w:val="003330A0"/>
    <w:rsid w:val="00344176"/>
    <w:rsid w:val="0034563C"/>
    <w:rsid w:val="00355DC5"/>
    <w:rsid w:val="00363265"/>
    <w:rsid w:val="00364179"/>
    <w:rsid w:val="00384209"/>
    <w:rsid w:val="00392B37"/>
    <w:rsid w:val="003A0337"/>
    <w:rsid w:val="003A75E6"/>
    <w:rsid w:val="003B2131"/>
    <w:rsid w:val="003C6CFC"/>
    <w:rsid w:val="003D0691"/>
    <w:rsid w:val="004122AB"/>
    <w:rsid w:val="00416E6F"/>
    <w:rsid w:val="00425784"/>
    <w:rsid w:val="004258F5"/>
    <w:rsid w:val="0043319A"/>
    <w:rsid w:val="004339AF"/>
    <w:rsid w:val="004428A6"/>
    <w:rsid w:val="00463ECB"/>
    <w:rsid w:val="004743EC"/>
    <w:rsid w:val="0047498D"/>
    <w:rsid w:val="00474EBE"/>
    <w:rsid w:val="00484B7A"/>
    <w:rsid w:val="00485917"/>
    <w:rsid w:val="004924BE"/>
    <w:rsid w:val="004A7084"/>
    <w:rsid w:val="004B634D"/>
    <w:rsid w:val="004C79BE"/>
    <w:rsid w:val="004E23F7"/>
    <w:rsid w:val="00515465"/>
    <w:rsid w:val="005237B6"/>
    <w:rsid w:val="005314A6"/>
    <w:rsid w:val="00562551"/>
    <w:rsid w:val="00571DAD"/>
    <w:rsid w:val="00577164"/>
    <w:rsid w:val="0058320A"/>
    <w:rsid w:val="00587E0D"/>
    <w:rsid w:val="00597337"/>
    <w:rsid w:val="00597EC9"/>
    <w:rsid w:val="005A149D"/>
    <w:rsid w:val="005A30AD"/>
    <w:rsid w:val="005B7192"/>
    <w:rsid w:val="005C2C8F"/>
    <w:rsid w:val="005D119B"/>
    <w:rsid w:val="005D1538"/>
    <w:rsid w:val="005F3C48"/>
    <w:rsid w:val="00602888"/>
    <w:rsid w:val="00604089"/>
    <w:rsid w:val="00611960"/>
    <w:rsid w:val="00634460"/>
    <w:rsid w:val="006413BB"/>
    <w:rsid w:val="0064620C"/>
    <w:rsid w:val="00660BE2"/>
    <w:rsid w:val="006659F9"/>
    <w:rsid w:val="00695AC0"/>
    <w:rsid w:val="006C1D60"/>
    <w:rsid w:val="006E0A75"/>
    <w:rsid w:val="007004B2"/>
    <w:rsid w:val="00702CB4"/>
    <w:rsid w:val="00704BF6"/>
    <w:rsid w:val="0070617D"/>
    <w:rsid w:val="00707A1F"/>
    <w:rsid w:val="00720B20"/>
    <w:rsid w:val="00726BDE"/>
    <w:rsid w:val="00734138"/>
    <w:rsid w:val="00746789"/>
    <w:rsid w:val="0076204B"/>
    <w:rsid w:val="00771660"/>
    <w:rsid w:val="00774491"/>
    <w:rsid w:val="007A71D1"/>
    <w:rsid w:val="007B2934"/>
    <w:rsid w:val="007B5500"/>
    <w:rsid w:val="007B5DA3"/>
    <w:rsid w:val="007B64A1"/>
    <w:rsid w:val="007D64D5"/>
    <w:rsid w:val="007E5149"/>
    <w:rsid w:val="007F586B"/>
    <w:rsid w:val="007F6C3C"/>
    <w:rsid w:val="00804D60"/>
    <w:rsid w:val="00811A78"/>
    <w:rsid w:val="00823765"/>
    <w:rsid w:val="00831300"/>
    <w:rsid w:val="0083449A"/>
    <w:rsid w:val="00836B6E"/>
    <w:rsid w:val="00843CE9"/>
    <w:rsid w:val="00850E26"/>
    <w:rsid w:val="008631C1"/>
    <w:rsid w:val="008664B0"/>
    <w:rsid w:val="008743DD"/>
    <w:rsid w:val="008749E0"/>
    <w:rsid w:val="00894FAA"/>
    <w:rsid w:val="008951CE"/>
    <w:rsid w:val="008A71E0"/>
    <w:rsid w:val="008B0773"/>
    <w:rsid w:val="008B5374"/>
    <w:rsid w:val="008C2EE5"/>
    <w:rsid w:val="008C78B8"/>
    <w:rsid w:val="008D454C"/>
    <w:rsid w:val="008D6B1F"/>
    <w:rsid w:val="008E16C9"/>
    <w:rsid w:val="008F330E"/>
    <w:rsid w:val="009127D6"/>
    <w:rsid w:val="00913241"/>
    <w:rsid w:val="009228EB"/>
    <w:rsid w:val="009303A1"/>
    <w:rsid w:val="00931C5A"/>
    <w:rsid w:val="00934672"/>
    <w:rsid w:val="00934921"/>
    <w:rsid w:val="009361A0"/>
    <w:rsid w:val="009477AD"/>
    <w:rsid w:val="00955605"/>
    <w:rsid w:val="00960760"/>
    <w:rsid w:val="009628A6"/>
    <w:rsid w:val="00976709"/>
    <w:rsid w:val="009A64C3"/>
    <w:rsid w:val="009A7E33"/>
    <w:rsid w:val="009B0EA4"/>
    <w:rsid w:val="009B4DE0"/>
    <w:rsid w:val="009D3209"/>
    <w:rsid w:val="009D32FE"/>
    <w:rsid w:val="009E1C04"/>
    <w:rsid w:val="009E7ED2"/>
    <w:rsid w:val="00A16AE5"/>
    <w:rsid w:val="00A17000"/>
    <w:rsid w:val="00A21B8C"/>
    <w:rsid w:val="00A21F59"/>
    <w:rsid w:val="00A42240"/>
    <w:rsid w:val="00A618DE"/>
    <w:rsid w:val="00A6436E"/>
    <w:rsid w:val="00A66FE8"/>
    <w:rsid w:val="00AA65CD"/>
    <w:rsid w:val="00AA71EC"/>
    <w:rsid w:val="00AB0896"/>
    <w:rsid w:val="00AC7B7F"/>
    <w:rsid w:val="00AE184D"/>
    <w:rsid w:val="00AE4AF6"/>
    <w:rsid w:val="00AF23CA"/>
    <w:rsid w:val="00B03612"/>
    <w:rsid w:val="00B06AE6"/>
    <w:rsid w:val="00B32EF5"/>
    <w:rsid w:val="00B33151"/>
    <w:rsid w:val="00B43D2E"/>
    <w:rsid w:val="00B53A90"/>
    <w:rsid w:val="00B554B0"/>
    <w:rsid w:val="00B56E5A"/>
    <w:rsid w:val="00B70312"/>
    <w:rsid w:val="00B7402F"/>
    <w:rsid w:val="00BB23F1"/>
    <w:rsid w:val="00BB5522"/>
    <w:rsid w:val="00BC2E51"/>
    <w:rsid w:val="00BC4092"/>
    <w:rsid w:val="00BD4CAB"/>
    <w:rsid w:val="00BD61AE"/>
    <w:rsid w:val="00BD730B"/>
    <w:rsid w:val="00BF0346"/>
    <w:rsid w:val="00BF6D25"/>
    <w:rsid w:val="00C0374B"/>
    <w:rsid w:val="00C150C2"/>
    <w:rsid w:val="00C5137E"/>
    <w:rsid w:val="00C52522"/>
    <w:rsid w:val="00C6302B"/>
    <w:rsid w:val="00C75516"/>
    <w:rsid w:val="00CA4EE3"/>
    <w:rsid w:val="00CA615F"/>
    <w:rsid w:val="00CA628C"/>
    <w:rsid w:val="00CA64AF"/>
    <w:rsid w:val="00CB59F5"/>
    <w:rsid w:val="00CC21A6"/>
    <w:rsid w:val="00CE4CE2"/>
    <w:rsid w:val="00D141A5"/>
    <w:rsid w:val="00D16266"/>
    <w:rsid w:val="00D164D9"/>
    <w:rsid w:val="00D248BF"/>
    <w:rsid w:val="00D262DD"/>
    <w:rsid w:val="00D45940"/>
    <w:rsid w:val="00D61BEE"/>
    <w:rsid w:val="00D7000C"/>
    <w:rsid w:val="00D87EAE"/>
    <w:rsid w:val="00D93604"/>
    <w:rsid w:val="00DA3D44"/>
    <w:rsid w:val="00DB6AE5"/>
    <w:rsid w:val="00DC2234"/>
    <w:rsid w:val="00DC7C7A"/>
    <w:rsid w:val="00DD1517"/>
    <w:rsid w:val="00DD3321"/>
    <w:rsid w:val="00DE26A4"/>
    <w:rsid w:val="00DF2A8C"/>
    <w:rsid w:val="00E01FFA"/>
    <w:rsid w:val="00E10E0A"/>
    <w:rsid w:val="00E17346"/>
    <w:rsid w:val="00E26F21"/>
    <w:rsid w:val="00E31489"/>
    <w:rsid w:val="00E56F1C"/>
    <w:rsid w:val="00E56F4C"/>
    <w:rsid w:val="00E67742"/>
    <w:rsid w:val="00E7075E"/>
    <w:rsid w:val="00E737C4"/>
    <w:rsid w:val="00EA35D5"/>
    <w:rsid w:val="00EB2EBC"/>
    <w:rsid w:val="00EB5503"/>
    <w:rsid w:val="00EC41FD"/>
    <w:rsid w:val="00EC43CF"/>
    <w:rsid w:val="00EC75A8"/>
    <w:rsid w:val="00ED431A"/>
    <w:rsid w:val="00ED4DAB"/>
    <w:rsid w:val="00EE76CB"/>
    <w:rsid w:val="00EF2353"/>
    <w:rsid w:val="00EF7A28"/>
    <w:rsid w:val="00F00EB9"/>
    <w:rsid w:val="00F01506"/>
    <w:rsid w:val="00F023E3"/>
    <w:rsid w:val="00F04064"/>
    <w:rsid w:val="00F11279"/>
    <w:rsid w:val="00F1584D"/>
    <w:rsid w:val="00F2086F"/>
    <w:rsid w:val="00F315C9"/>
    <w:rsid w:val="00F40885"/>
    <w:rsid w:val="00F52537"/>
    <w:rsid w:val="00F62EDA"/>
    <w:rsid w:val="00F64808"/>
    <w:rsid w:val="00F72210"/>
    <w:rsid w:val="00F773DB"/>
    <w:rsid w:val="00F83723"/>
    <w:rsid w:val="00FA7DE5"/>
    <w:rsid w:val="00FB4983"/>
    <w:rsid w:val="00FD7213"/>
    <w:rsid w:val="00FE52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D8376FA"/>
  <w15:chartTrackingRefBased/>
  <w15:docId w15:val="{25F16FF7-04BC-1046-8143-69CB4D431F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NZ" w:eastAsia="en-GB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34417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34417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34417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4417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4417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4417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4417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4417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4417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34417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34417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34417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34417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34417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34417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34417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34417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34417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34417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34417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34417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34417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34417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34417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34417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34417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34417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34417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344176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unhideWhenUsed/>
    <w:rsid w:val="00A618DE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A618DE"/>
    <w:rPr>
      <w:b/>
      <w:bCs/>
    </w:rPr>
  </w:style>
  <w:style w:type="character" w:styleId="Emphasis">
    <w:name w:val="Emphasis"/>
    <w:basedOn w:val="DefaultParagraphFont"/>
    <w:uiPriority w:val="20"/>
    <w:qFormat/>
    <w:rsid w:val="00A618DE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474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7498D"/>
  </w:style>
  <w:style w:type="paragraph" w:styleId="Footer">
    <w:name w:val="footer"/>
    <w:basedOn w:val="Normal"/>
    <w:link w:val="FooterChar"/>
    <w:uiPriority w:val="99"/>
    <w:unhideWhenUsed/>
    <w:rsid w:val="0047498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7498D"/>
  </w:style>
  <w:style w:type="character" w:customStyle="1" w:styleId="apple-converted-space">
    <w:name w:val="apple-converted-space"/>
    <w:basedOn w:val="DefaultParagraphFont"/>
    <w:rsid w:val="002D11D1"/>
  </w:style>
  <w:style w:type="paragraph" w:customStyle="1" w:styleId="p1">
    <w:name w:val="p1"/>
    <w:basedOn w:val="Normal"/>
    <w:rsid w:val="008B5374"/>
    <w:pPr>
      <w:spacing w:before="100" w:beforeAutospacing="1" w:after="100" w:afterAutospacing="1" w:line="240" w:lineRule="auto"/>
    </w:pPr>
    <w:rPr>
      <w:rFonts w:ascii="Times New Roman" w:hAnsi="Times New Roman" w:cs="Times New Roman"/>
      <w:kern w:val="0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439</Words>
  <Characters>2506</Characters>
  <Application>Microsoft Office Word</Application>
  <DocSecurity>0</DocSecurity>
  <Lines>20</Lines>
  <Paragraphs>5</Paragraphs>
  <ScaleCrop>false</ScaleCrop>
  <Company/>
  <LinksUpToDate>false</LinksUpToDate>
  <CharactersWithSpaces>2940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Kylee Black</dc:creator>
  <cp:keywords/>
  <dc:description/>
  <cp:lastModifiedBy>Kylee Black</cp:lastModifiedBy>
  <cp:revision>2</cp:revision>
  <dcterms:created xsi:type="dcterms:W3CDTF">2026-10-09T12:23:00Z</dcterms:created>
  <dcterms:modified xsi:type="dcterms:W3CDTF">2026-10-09T12:23:00Z</dcterms:modified>
</cp:coreProperties>
</file>